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6DFC7" w14:textId="77777777" w:rsidR="003032DD" w:rsidRDefault="00176C1B">
      <w:pPr>
        <w:spacing w:before="480" w:after="480"/>
        <w:jc w:val="center"/>
        <w:rPr>
          <w:rFonts w:eastAsia="Times New Roman" w:cs="Arial"/>
          <w:szCs w:val="24"/>
          <w:lang w:eastAsia="ru-RU"/>
        </w:rPr>
      </w:pPr>
      <w:r>
        <w:rPr>
          <w:rFonts w:eastAsia="Times New Roman" w:cs="Arial"/>
          <w:b/>
          <w:bCs/>
          <w:noProof/>
          <w:sz w:val="32"/>
          <w:szCs w:val="32"/>
          <w:lang w:eastAsia="ru-RU"/>
        </w:rPr>
        <mc:AlternateContent>
          <mc:Choice Requires="wpg">
            <w:drawing>
              <wp:inline distT="0" distB="0" distL="0" distR="0" wp14:anchorId="7255881C" wp14:editId="56539C65">
                <wp:extent cx="1152525" cy="1152525"/>
                <wp:effectExtent l="0" t="0" r="9525" b="9525"/>
    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C:\Users\User\AppData\Local\Temp\CdbDocEditor\1461d91e-43a8-406b-9e6a-6d8c23b855de\document.files\image0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C:\Users\User\AppData\Local\Temp\CdbDocEditor\1461d91e-43a8-406b-9e6a-6d8c23b855de\document.files\image001.jpg"/>
                        <pic:cNvPicPr>
                          <a:picLocks noChangeAspect="1"/>
                        </pic:cNvPicPr>
                      </pic:nvPicPr>
                      <pic:blipFill>
                        <a:blip r:embed="rId6"/>
                        <a:stretch/>
                      </pic:blipFill>
                      <pic:spPr bwMode="auto">
                        <a:xfrm>
                          <a:off x="0" y="0"/>
                          <a:ext cx="115252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90.8pt;height:90.8pt;mso-wrap-distance-left:0.0pt;mso-wrap-distance-top:0.0pt;mso-wrap-distance-right:0.0pt;mso-wrap-distance-bottom:0.0pt;" stroked="f">
                <v:path textboxrect="0,0,0,0"/>
                <v:imagedata r:id="rId8" o:title=""/>
              </v:shape>
            </w:pict>
          </mc:Fallback>
        </mc:AlternateContent>
      </w:r>
    </w:p>
    <w:p w14:paraId="1723AF23" w14:textId="77777777" w:rsidR="003032DD" w:rsidRDefault="00176C1B">
      <w:pPr>
        <w:spacing w:after="200" w:line="276" w:lineRule="auto"/>
        <w:ind w:left="1134" w:right="1134"/>
        <w:jc w:val="center"/>
        <w:rPr>
          <w:rFonts w:eastAsia="Times New Roman" w:cs="Arial"/>
          <w:szCs w:val="24"/>
          <w:lang w:eastAsia="ru-RU"/>
        </w:rPr>
      </w:pPr>
      <w:r>
        <w:rPr>
          <w:rFonts w:eastAsia="Times New Roman" w:cs="Arial"/>
          <w:b/>
          <w:bCs/>
          <w:caps/>
          <w:sz w:val="32"/>
          <w:szCs w:val="32"/>
          <w:lang w:val="ky-KG" w:eastAsia="ru-RU"/>
        </w:rPr>
        <w:t>Кыргыз Республикасынын МАДАНИЯТ, МААЛЫМАТ, СПОРТ, ЖАНА ЖАШТАР САясаты МИНИСТРЛИГИ</w:t>
      </w:r>
    </w:p>
    <w:p w14:paraId="4F027D06" w14:textId="77777777" w:rsidR="003032DD" w:rsidRDefault="00176C1B">
      <w:pPr>
        <w:spacing w:after="200" w:line="276" w:lineRule="auto"/>
        <w:ind w:left="1134" w:right="1134"/>
        <w:jc w:val="center"/>
        <w:rPr>
          <w:rFonts w:eastAsia="Times New Roman" w:cs="Arial"/>
          <w:szCs w:val="24"/>
          <w:lang w:eastAsia="ru-RU"/>
        </w:rPr>
      </w:pPr>
      <w:r>
        <w:rPr>
          <w:rFonts w:eastAsia="Times New Roman" w:cs="Arial"/>
          <w:b/>
          <w:bCs/>
          <w:caps/>
          <w:sz w:val="32"/>
          <w:szCs w:val="32"/>
          <w:lang w:val="ky-KG" w:eastAsia="ru-RU"/>
        </w:rPr>
        <w:t>буйруК</w:t>
      </w:r>
    </w:p>
    <w:p w14:paraId="2D832892" w14:textId="77777777" w:rsidR="003032DD" w:rsidRDefault="00176C1B">
      <w:pPr>
        <w:spacing w:after="0"/>
        <w:ind w:firstLine="0"/>
        <w:rPr>
          <w:rFonts w:eastAsia="Times New Roman" w:cs="Arial"/>
          <w:szCs w:val="24"/>
          <w:lang w:eastAsia="ru-RU"/>
        </w:rPr>
      </w:pPr>
      <w:r>
        <w:rPr>
          <w:rFonts w:eastAsia="Times New Roman" w:cs="Arial"/>
          <w:szCs w:val="24"/>
          <w:lang w:eastAsia="ru-RU"/>
        </w:rPr>
        <w:t>2023-жылдын </w:t>
      </w:r>
      <w:r>
        <w:rPr>
          <w:rFonts w:eastAsia="Times New Roman" w:cs="Arial"/>
          <w:szCs w:val="24"/>
          <w:lang w:val="ky-KG" w:eastAsia="ru-RU"/>
        </w:rPr>
        <w:t>7</w:t>
      </w:r>
      <w:r>
        <w:rPr>
          <w:rFonts w:eastAsia="Times New Roman" w:cs="Arial"/>
          <w:szCs w:val="24"/>
          <w:lang w:eastAsia="ru-RU"/>
        </w:rPr>
        <w:t>-</w:t>
      </w:r>
      <w:r>
        <w:rPr>
          <w:rFonts w:eastAsia="Times New Roman" w:cs="Arial"/>
          <w:szCs w:val="24"/>
          <w:lang w:val="ky-KG" w:eastAsia="ru-RU"/>
        </w:rPr>
        <w:t>декабры</w:t>
      </w:r>
      <w:r>
        <w:rPr>
          <w:rFonts w:eastAsia="Times New Roman" w:cs="Arial"/>
          <w:szCs w:val="24"/>
          <w:lang w:eastAsia="ru-RU"/>
        </w:rPr>
        <w:t xml:space="preserve"> № </w:t>
      </w:r>
      <w:r>
        <w:rPr>
          <w:rFonts w:eastAsia="Times New Roman" w:cs="Arial"/>
          <w:szCs w:val="24"/>
          <w:lang w:val="ky-KG" w:eastAsia="ru-RU"/>
        </w:rPr>
        <w:t>929</w:t>
      </w:r>
    </w:p>
    <w:p w14:paraId="1BB83744" w14:textId="77777777" w:rsidR="003032DD" w:rsidRDefault="00176C1B">
      <w:pPr>
        <w:rPr>
          <w:rFonts w:eastAsia="Times New Roman" w:cs="Arial"/>
          <w:szCs w:val="24"/>
          <w:lang w:eastAsia="ru-RU"/>
        </w:rPr>
      </w:pPr>
      <w:r>
        <w:rPr>
          <w:rFonts w:eastAsia="Times New Roman" w:cs="Arial"/>
          <w:szCs w:val="24"/>
          <w:lang w:eastAsia="ru-RU"/>
        </w:rPr>
        <w:t> </w:t>
      </w:r>
    </w:p>
    <w:p w14:paraId="052CF776" w14:textId="77777777" w:rsidR="003032DD" w:rsidRDefault="00176C1B">
      <w:pPr>
        <w:spacing w:after="480"/>
        <w:ind w:firstLine="0"/>
        <w:jc w:val="center"/>
        <w:rPr>
          <w:rFonts w:eastAsia="Times New Roman" w:cs="Arial"/>
          <w:b/>
          <w:bCs/>
          <w:spacing w:val="5"/>
          <w:sz w:val="28"/>
          <w:szCs w:val="28"/>
          <w:lang w:eastAsia="ru-RU"/>
        </w:rPr>
      </w:pPr>
      <w:r>
        <w:rPr>
          <w:rFonts w:eastAsia="Times New Roman" w:cs="Arial"/>
          <w:b/>
          <w:bCs/>
          <w:spacing w:val="5"/>
          <w:sz w:val="28"/>
          <w:szCs w:val="28"/>
          <w:lang w:eastAsia="ru-RU"/>
        </w:rPr>
        <w:t>Кыргыз Республикасынын тарыхый-маданий мурас объекттерине тарыхый-маданий экспертиза жүргүзүү тартибин бекитүү тууралуу</w:t>
      </w:r>
    </w:p>
    <w:p w14:paraId="291E0F7C" w14:textId="77777777" w:rsidR="003032DD" w:rsidRDefault="00176C1B">
      <w:pPr>
        <w:rPr>
          <w:rFonts w:eastAsia="Times New Roman" w:cs="Arial"/>
          <w:szCs w:val="24"/>
          <w:lang w:eastAsia="ru-RU"/>
        </w:rPr>
      </w:pPr>
      <w:r>
        <w:rPr>
          <w:rFonts w:eastAsia="Times New Roman" w:cs="Arial"/>
          <w:szCs w:val="24"/>
          <w:lang w:eastAsia="ru-RU"/>
        </w:rPr>
        <w:t>“</w:t>
      </w:r>
      <w:r>
        <w:rPr>
          <w:rFonts w:eastAsia="Times New Roman" w:cs="Arial"/>
          <w:szCs w:val="24"/>
          <w:lang w:eastAsia="ru-RU"/>
        </w:rPr>
        <w:t xml:space="preserve">Тарыхый-маданий мурастарды коргоо жана пайдалануу жөнүндө” Кыргыз Республикасынын Мыйзамынын </w:t>
      </w:r>
      <w:hyperlink r:id="rId9" w:tooltip="cdb:254" w:history="1">
        <w:r>
          <w:rPr>
            <w:rFonts w:eastAsia="Times New Roman" w:cs="Arial"/>
            <w:color w:val="0000FF"/>
            <w:szCs w:val="24"/>
            <w:u w:val="single"/>
            <w:lang w:eastAsia="ru-RU"/>
          </w:rPr>
          <w:t>23-беренесин</w:t>
        </w:r>
      </w:hyperlink>
      <w:r>
        <w:rPr>
          <w:rFonts w:eastAsia="Times New Roman" w:cs="Arial"/>
          <w:szCs w:val="24"/>
          <w:lang w:eastAsia="ru-RU"/>
        </w:rPr>
        <w:t xml:space="preserve"> аткаруу максатында, Кыргыз Республикасынын Министрлер Кабинетинин </w:t>
      </w:r>
      <w:r>
        <w:rPr>
          <w:rFonts w:eastAsia="Times New Roman" w:cs="Arial"/>
          <w:szCs w:val="24"/>
          <w:lang w:eastAsia="ru-RU"/>
        </w:rPr>
        <w:br/>
        <w:t>2023-жылдын 3-мартындагы № 115 “Кыргыз Республ</w:t>
      </w:r>
      <w:r>
        <w:rPr>
          <w:rFonts w:eastAsia="Times New Roman" w:cs="Arial"/>
          <w:szCs w:val="24"/>
          <w:lang w:eastAsia="ru-RU"/>
        </w:rPr>
        <w:t xml:space="preserve">икасынын Министрлер Кабинетинин айрым ченем жаратуу ыйгарым укуктарын мамлекеттик органдарга жана жергиликтүү өз алдынча башкаруунун аткаруу органдарына өткөрүп берүү жөнүндө” </w:t>
      </w:r>
      <w:hyperlink r:id="rId10" w:tooltip="cdb:160035" w:history="1">
        <w:r>
          <w:rPr>
            <w:rFonts w:eastAsia="Times New Roman" w:cs="Arial"/>
            <w:color w:val="0000FF"/>
            <w:szCs w:val="24"/>
            <w:u w:val="single"/>
            <w:lang w:eastAsia="ru-RU"/>
          </w:rPr>
          <w:t>токтомунун</w:t>
        </w:r>
      </w:hyperlink>
      <w:r>
        <w:rPr>
          <w:rFonts w:eastAsia="Times New Roman" w:cs="Arial"/>
          <w:szCs w:val="24"/>
          <w:lang w:eastAsia="ru-RU"/>
        </w:rPr>
        <w:t xml:space="preserve"> 9-пунктунун 4-пунктчасына </w:t>
      </w:r>
      <w:r>
        <w:rPr>
          <w:rFonts w:eastAsia="Times New Roman" w:cs="Arial"/>
          <w:szCs w:val="24"/>
          <w:lang w:eastAsia="ru-RU"/>
        </w:rPr>
        <w:t xml:space="preserve">ылайык буйрук кылам:  </w:t>
      </w:r>
    </w:p>
    <w:p w14:paraId="0144C292" w14:textId="77777777" w:rsidR="003032DD" w:rsidRDefault="00176C1B">
      <w:pPr>
        <w:rPr>
          <w:rFonts w:eastAsia="Times New Roman" w:cs="Arial"/>
          <w:szCs w:val="24"/>
          <w:lang w:eastAsia="ru-RU"/>
        </w:rPr>
      </w:pPr>
      <w:r>
        <w:rPr>
          <w:rFonts w:eastAsia="Times New Roman" w:cs="Arial"/>
          <w:szCs w:val="24"/>
          <w:lang w:eastAsia="ru-RU"/>
        </w:rPr>
        <w:t xml:space="preserve">1. Тиркелген Кыргыз Республикасынын тарыхый-маданий мурас объекттерине тарыхый-маданий экспертиза жүргүзүү </w:t>
      </w:r>
      <w:hyperlink r:id="rId11" w:tooltip="https://cbd.minjust.gov.kg/230000413" w:history="1">
        <w:r>
          <w:rPr>
            <w:rStyle w:val="af4"/>
            <w:rFonts w:eastAsia="Times New Roman" w:cs="Arial"/>
            <w:szCs w:val="24"/>
            <w:lang w:eastAsia="ru-RU"/>
          </w:rPr>
          <w:t>тартиби</w:t>
        </w:r>
      </w:hyperlink>
      <w:r>
        <w:rPr>
          <w:rFonts w:eastAsia="Times New Roman" w:cs="Arial"/>
          <w:szCs w:val="24"/>
          <w:lang w:eastAsia="ru-RU"/>
        </w:rPr>
        <w:t xml:space="preserve"> бекитилсин.</w:t>
      </w:r>
    </w:p>
    <w:p w14:paraId="45E90932" w14:textId="77777777" w:rsidR="003032DD" w:rsidRDefault="00176C1B">
      <w:pPr>
        <w:rPr>
          <w:rFonts w:eastAsia="Times New Roman" w:cs="Arial"/>
          <w:szCs w:val="24"/>
          <w:lang w:eastAsia="ru-RU"/>
        </w:rPr>
      </w:pPr>
      <w:r>
        <w:rPr>
          <w:rFonts w:eastAsia="Times New Roman" w:cs="Arial"/>
          <w:szCs w:val="24"/>
          <w:lang w:eastAsia="ru-RU"/>
        </w:rPr>
        <w:t>2. Кыргыз Р</w:t>
      </w:r>
      <w:r>
        <w:rPr>
          <w:rFonts w:eastAsia="Times New Roman" w:cs="Arial"/>
          <w:szCs w:val="24"/>
          <w:lang w:eastAsia="ru-RU"/>
        </w:rPr>
        <w:t>еспубликасынын Маданият, маалымат, спорт жана жаштар саясаты министрлигинин Басма сөз кызматы бөлүмү ушул буйрук катталган күндөн тартып үч жумушчу күндүн ичинде Кыргыз Республикасынын Өкмөтүнүн 2010-жылдын 26-февралындагы № 117 “Кыргыз Республикасынын чен</w:t>
      </w:r>
      <w:r>
        <w:rPr>
          <w:rFonts w:eastAsia="Times New Roman" w:cs="Arial"/>
          <w:szCs w:val="24"/>
          <w:lang w:eastAsia="ru-RU"/>
        </w:rPr>
        <w:t xml:space="preserve">емдик укуктук актыларын расмий жарыялоо булактары жөнүндө” </w:t>
      </w:r>
      <w:hyperlink r:id="rId12" w:tooltip="cdb:92072" w:history="1">
        <w:r>
          <w:rPr>
            <w:rFonts w:eastAsia="Times New Roman" w:cs="Arial"/>
            <w:color w:val="0000FF"/>
            <w:szCs w:val="24"/>
            <w:u w:val="single"/>
            <w:lang w:eastAsia="ru-RU"/>
          </w:rPr>
          <w:t>токтомуна</w:t>
        </w:r>
      </w:hyperlink>
      <w:r>
        <w:rPr>
          <w:rFonts w:eastAsia="Times New Roman" w:cs="Arial"/>
          <w:szCs w:val="24"/>
          <w:lang w:eastAsia="ru-RU"/>
        </w:rPr>
        <w:t xml:space="preserve"> ылайык расмий жарыяланышын камсыз кылсын.</w:t>
      </w:r>
    </w:p>
    <w:p w14:paraId="181298D0" w14:textId="77777777" w:rsidR="003032DD" w:rsidRDefault="00176C1B">
      <w:pPr>
        <w:rPr>
          <w:rFonts w:eastAsia="Times New Roman" w:cs="Arial"/>
          <w:szCs w:val="24"/>
          <w:lang w:eastAsia="ru-RU"/>
        </w:rPr>
      </w:pPr>
      <w:r>
        <w:rPr>
          <w:rFonts w:eastAsia="Times New Roman" w:cs="Arial"/>
          <w:szCs w:val="24"/>
          <w:lang w:eastAsia="ru-RU"/>
        </w:rPr>
        <w:t>3. Кыргыз Республикасынын Маданият, маалымат, спорт жана жаштар саясаты министрлигинин Бухгалтердик эсеп</w:t>
      </w:r>
      <w:r>
        <w:rPr>
          <w:rFonts w:eastAsia="Times New Roman" w:cs="Arial"/>
          <w:szCs w:val="24"/>
          <w:lang w:eastAsia="ru-RU"/>
        </w:rPr>
        <w:t xml:space="preserve"> жана отчеттуулук бөлүмү ушул буйрукту “Эркин Тоо” гезитине жарыялоо үчүн зарыл болгон финансылык каражаттарды которуп берсин.</w:t>
      </w:r>
    </w:p>
    <w:p w14:paraId="1C7D13BE" w14:textId="77777777" w:rsidR="003032DD" w:rsidRDefault="00176C1B">
      <w:pPr>
        <w:rPr>
          <w:rFonts w:eastAsia="Times New Roman" w:cs="Arial"/>
          <w:szCs w:val="24"/>
          <w:lang w:eastAsia="ru-RU"/>
        </w:rPr>
      </w:pPr>
      <w:r>
        <w:rPr>
          <w:rFonts w:eastAsia="Times New Roman" w:cs="Arial"/>
          <w:szCs w:val="24"/>
          <w:lang w:eastAsia="ru-RU"/>
        </w:rPr>
        <w:t xml:space="preserve">4. Кыргыз Республикасынын Маданият, маалымат, спорт жана жаштар саясаты министрлигинин маданий мурастарды сактоо жана </w:t>
      </w:r>
      <w:r>
        <w:rPr>
          <w:rFonts w:eastAsia="Times New Roman" w:cs="Arial"/>
          <w:szCs w:val="24"/>
          <w:lang w:eastAsia="ru-RU"/>
        </w:rPr>
        <w:t xml:space="preserve">өнүктүрүү башкармалыгы: </w:t>
      </w:r>
    </w:p>
    <w:p w14:paraId="056B3200" w14:textId="77777777" w:rsidR="003032DD" w:rsidRDefault="00176C1B">
      <w:pPr>
        <w:rPr>
          <w:rFonts w:eastAsia="Times New Roman" w:cs="Arial"/>
          <w:szCs w:val="24"/>
          <w:lang w:eastAsia="ru-RU"/>
        </w:rPr>
      </w:pPr>
      <w:r>
        <w:rPr>
          <w:rFonts w:eastAsia="Times New Roman" w:cs="Arial"/>
          <w:szCs w:val="24"/>
          <w:lang w:eastAsia="ru-RU"/>
        </w:rPr>
        <w:t>1) расмий жарыяланган күндөн тартып үч жумуш күндүн ичинде буйруктун көчүрмөсүн Кыргыз Республикасынын Юстиция министрлигине Ченемдик укуктук актылардын мамлекеттик реестрине киргизүү үчүн жөнөтүлсүн;</w:t>
      </w:r>
    </w:p>
    <w:p w14:paraId="7C69D288" w14:textId="77777777" w:rsidR="003032DD" w:rsidRDefault="00176C1B">
      <w:pPr>
        <w:rPr>
          <w:rFonts w:eastAsia="Times New Roman" w:cs="Arial"/>
          <w:szCs w:val="24"/>
          <w:lang w:eastAsia="ru-RU"/>
        </w:rPr>
      </w:pPr>
      <w:r>
        <w:rPr>
          <w:rFonts w:eastAsia="Times New Roman" w:cs="Arial"/>
          <w:szCs w:val="24"/>
          <w:lang w:eastAsia="ru-RU"/>
        </w:rPr>
        <w:t>2) буйрук күчүнө кирген күндөн</w:t>
      </w:r>
      <w:r>
        <w:rPr>
          <w:rFonts w:eastAsia="Times New Roman" w:cs="Arial"/>
          <w:szCs w:val="24"/>
          <w:lang w:eastAsia="ru-RU"/>
        </w:rPr>
        <w:t xml:space="preserve"> тартып үч жумуш күндүн ичинде буйруктун көчүрмөсүн маалымат үчүн Кыргыз Республикасынын Президентинин Администрациясына жөнөтүлсүн. </w:t>
      </w:r>
    </w:p>
    <w:p w14:paraId="02BEB5E1" w14:textId="77777777" w:rsidR="003032DD" w:rsidRDefault="00176C1B">
      <w:pPr>
        <w:rPr>
          <w:rFonts w:eastAsia="Times New Roman" w:cs="Arial"/>
          <w:szCs w:val="24"/>
          <w:lang w:eastAsia="ru-RU"/>
        </w:rPr>
      </w:pPr>
      <w:r>
        <w:rPr>
          <w:rFonts w:eastAsia="Times New Roman" w:cs="Arial"/>
          <w:szCs w:val="24"/>
          <w:lang w:eastAsia="ru-RU"/>
        </w:rPr>
        <w:t>5. Ушул буйрук расмий жарыяланган күндөн тартып он жумушчу күн өткөндөн кийин күчүнө кирет.</w:t>
      </w:r>
    </w:p>
    <w:p w14:paraId="69541FA0" w14:textId="77777777" w:rsidR="003032DD" w:rsidRDefault="00176C1B">
      <w:pPr>
        <w:rPr>
          <w:rFonts w:eastAsia="Times New Roman" w:cs="Arial"/>
          <w:szCs w:val="24"/>
          <w:lang w:eastAsia="ru-RU"/>
        </w:rPr>
      </w:pPr>
      <w:r>
        <w:rPr>
          <w:rFonts w:eastAsia="Times New Roman" w:cs="Arial"/>
          <w:szCs w:val="24"/>
          <w:lang w:eastAsia="ru-RU"/>
        </w:rPr>
        <w:t xml:space="preserve">6. Ушул буйруктун аткарылышын </w:t>
      </w:r>
      <w:r>
        <w:rPr>
          <w:rFonts w:eastAsia="Times New Roman" w:cs="Arial"/>
          <w:szCs w:val="24"/>
          <w:lang w:eastAsia="ru-RU"/>
        </w:rPr>
        <w:t xml:space="preserve">контролдоо тарыхый-маданий мурас объекттерин коргоо маселелерин тескеген Кыргыз Республикасынын Маданият, маалымат, спорт жана жаштар саясаты министринин орун басарына жүктөлсүн. </w:t>
      </w:r>
    </w:p>
    <w:p w14:paraId="5B4E2161" w14:textId="77777777" w:rsidR="003032DD" w:rsidRDefault="00176C1B">
      <w:pPr>
        <w:rPr>
          <w:rFonts w:eastAsia="Times New Roman" w:cs="Arial"/>
          <w:szCs w:val="24"/>
          <w:lang w:eastAsia="ru-RU"/>
        </w:rPr>
      </w:pPr>
      <w:r>
        <w:rPr>
          <w:rFonts w:eastAsia="Times New Roman" w:cs="Arial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0"/>
        <w:gridCol w:w="2871"/>
      </w:tblGrid>
      <w:tr w:rsidR="003032DD" w14:paraId="2B1A2F0B" w14:textId="77777777"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3786D" w14:textId="77777777" w:rsidR="003032DD" w:rsidRDefault="00176C1B">
            <w:pPr>
              <w:spacing w:after="0"/>
              <w:ind w:firstLine="0"/>
              <w:jc w:val="left"/>
              <w:rPr>
                <w:rFonts w:eastAsia="Times New Roman" w:cs="Arial"/>
                <w:b/>
                <w:bCs/>
                <w:szCs w:val="24"/>
                <w:lang w:eastAsia="ru-RU"/>
              </w:rPr>
            </w:pPr>
            <w:r>
              <w:rPr>
                <w:rFonts w:eastAsia="Times New Roman" w:cs="Arial"/>
                <w:b/>
                <w:bCs/>
                <w:szCs w:val="24"/>
                <w:lang w:val="ky-KG" w:eastAsia="ru-RU"/>
              </w:rPr>
              <w:t>Министр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FE6E9" w14:textId="77777777" w:rsidR="003032DD" w:rsidRDefault="00176C1B">
            <w:pPr>
              <w:spacing w:after="0"/>
              <w:ind w:firstLine="0"/>
              <w:jc w:val="right"/>
              <w:rPr>
                <w:rFonts w:eastAsia="Times New Roman" w:cs="Arial"/>
                <w:b/>
                <w:bCs/>
                <w:szCs w:val="24"/>
                <w:lang w:eastAsia="ru-RU"/>
              </w:rPr>
            </w:pPr>
            <w:r>
              <w:rPr>
                <w:rFonts w:eastAsia="Times New Roman" w:cs="Arial"/>
                <w:b/>
                <w:bCs/>
                <w:szCs w:val="24"/>
                <w:lang w:eastAsia="ru-RU"/>
              </w:rPr>
              <w:t> А.А.Максутов</w:t>
            </w:r>
          </w:p>
        </w:tc>
      </w:tr>
    </w:tbl>
    <w:p w14:paraId="268B8DE4" w14:textId="77777777" w:rsidR="003032DD" w:rsidRDefault="00176C1B">
      <w:pPr>
        <w:rPr>
          <w:rFonts w:eastAsia="Times New Roman" w:cs="Arial"/>
          <w:szCs w:val="24"/>
          <w:lang w:eastAsia="ru-RU"/>
        </w:rPr>
      </w:pPr>
      <w:r>
        <w:rPr>
          <w:rFonts w:eastAsia="Times New Roman" w:cs="Arial"/>
          <w:szCs w:val="24"/>
          <w:lang w:eastAsia="ru-RU"/>
        </w:rPr>
        <w:t> </w:t>
      </w:r>
    </w:p>
    <w:p w14:paraId="52CF35F3" w14:textId="77777777" w:rsidR="003032DD" w:rsidRDefault="003032DD"/>
    <w:sectPr w:rsidR="003032D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7E5AE" w14:textId="77777777" w:rsidR="003032DD" w:rsidRDefault="00176C1B">
      <w:pPr>
        <w:spacing w:after="0"/>
      </w:pPr>
      <w:r>
        <w:separator/>
      </w:r>
    </w:p>
  </w:endnote>
  <w:endnote w:type="continuationSeparator" w:id="0">
    <w:p w14:paraId="2471DB14" w14:textId="77777777" w:rsidR="003032DD" w:rsidRDefault="00176C1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8C51A" w14:textId="77777777" w:rsidR="00176C1B" w:rsidRDefault="00176C1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EDC7B" w14:textId="425D9547" w:rsidR="00176C1B" w:rsidRPr="00176C1B" w:rsidRDefault="00176C1B" w:rsidP="00176C1B">
    <w:pPr>
      <w:pStyle w:val="a5"/>
      <w:jc w:val="center"/>
      <w:rPr>
        <w:color w:val="800000"/>
        <w:sz w:val="20"/>
      </w:rPr>
    </w:pPr>
    <w:r>
      <w:rPr>
        <w:color w:val="800000"/>
        <w:sz w:val="20"/>
      </w:rPr>
      <w:t>cbd.minjust.gov.kg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CBE63" w14:textId="77777777" w:rsidR="00176C1B" w:rsidRDefault="00176C1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48D0B" w14:textId="77777777" w:rsidR="003032DD" w:rsidRDefault="00176C1B">
      <w:pPr>
        <w:spacing w:after="0"/>
      </w:pPr>
      <w:r>
        <w:separator/>
      </w:r>
    </w:p>
  </w:footnote>
  <w:footnote w:type="continuationSeparator" w:id="0">
    <w:p w14:paraId="73414E70" w14:textId="77777777" w:rsidR="003032DD" w:rsidRDefault="00176C1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46442" w14:textId="77777777" w:rsidR="00176C1B" w:rsidRDefault="00176C1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4FFF9" w14:textId="692EC58D" w:rsidR="00176C1B" w:rsidRPr="00176C1B" w:rsidRDefault="00176C1B" w:rsidP="00176C1B">
    <w:pPr>
      <w:pStyle w:val="a3"/>
      <w:jc w:val="center"/>
      <w:rPr>
        <w:color w:val="0000FF"/>
        <w:sz w:val="20"/>
      </w:rPr>
    </w:pPr>
    <w:r>
      <w:rPr>
        <w:color w:val="0000FF"/>
        <w:sz w:val="20"/>
      </w:rPr>
      <w:t xml:space="preserve">Кыргыз Республикасынын Маданият, маалымат, спорт, жана жаштар саясаты министрлигинин 2023-жылдын 7-декабрындагы № 929 "Кыргыз Республикасынын тарыхый-маданий мурас объекттерине тарыхый-маданий экспертиза жүргүзүү тартибин бекитүү тууралуу" буйругу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14297" w14:textId="77777777" w:rsidR="00176C1B" w:rsidRDefault="00176C1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32DD"/>
    <w:rsid w:val="00176C1B"/>
    <w:rsid w:val="0030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E9C1B"/>
  <w15:docId w15:val="{5CA40199-2E03-4914-9708-90CFCA7CB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20"/>
      <w:ind w:firstLine="397"/>
      <w:jc w:val="both"/>
    </w:pPr>
    <w:rPr>
      <w:rFonts w:ascii="Arial" w:hAnsi="Arial" w:cstheme="minorBidi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ind w:firstLine="0"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 w:after="0"/>
      <w:ind w:firstLine="0"/>
      <w:jc w:val="center"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/>
      <w:jc w:val="left"/>
      <w:outlineLvl w:val="2"/>
    </w:pPr>
    <w:rPr>
      <w:rFonts w:eastAsiaTheme="majorEastAsia" w:cstheme="majorBidi"/>
      <w:b/>
      <w:bCs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 w:after="0"/>
      <w:jc w:val="left"/>
      <w:outlineLvl w:val="3"/>
    </w:pPr>
    <w:rPr>
      <w:rFonts w:eastAsiaTheme="majorEastAsia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3">
    <w:name w:val="header"/>
    <w:basedOn w:val="a"/>
    <w:link w:val="a4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FooterChar">
    <w:name w:val="Footer Char"/>
    <w:basedOn w:val="a0"/>
    <w:uiPriority w:val="99"/>
  </w:style>
  <w:style w:type="character" w:customStyle="1" w:styleId="a6">
    <w:name w:val="Нижний колонтитул Знак"/>
    <w:link w:val="a5"/>
    <w:uiPriority w:val="99"/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pPr>
      <w:spacing w:after="0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2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e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Theme="majorEastAsia" w:hAnsi="Arial" w:cstheme="majorBidi"/>
      <w:b/>
      <w:bCs/>
      <w:sz w:val="24"/>
      <w:szCs w:val="22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Theme="majorEastAsia" w:hAnsi="Arial" w:cstheme="majorBidi"/>
      <w:b/>
      <w:bCs/>
      <w:i/>
      <w:iCs/>
      <w:sz w:val="24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243F60" w:themeColor="accent1" w:themeShade="7F"/>
      <w:sz w:val="24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2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F81BD" w:themeColor="accent1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paragraph" w:styleId="af0">
    <w:name w:val="No Spacing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character" w:styleId="af1">
    <w:name w:val="Emphasis"/>
    <w:basedOn w:val="a0"/>
    <w:uiPriority w:val="20"/>
    <w:qFormat/>
    <w:rPr>
      <w:i/>
      <w:iCs/>
    </w:rPr>
  </w:style>
  <w:style w:type="paragraph" w:styleId="af2">
    <w:name w:val="Intense Quote"/>
    <w:basedOn w:val="a"/>
    <w:next w:val="a"/>
    <w:link w:val="af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3">
    <w:name w:val="Выделенная цитата Знак"/>
    <w:basedOn w:val="a0"/>
    <w:link w:val="af2"/>
    <w:uiPriority w:val="30"/>
    <w:rPr>
      <w:rFonts w:ascii="Arial" w:hAnsi="Arial" w:cstheme="minorBidi"/>
      <w:b/>
      <w:bCs/>
      <w:i/>
      <w:iCs/>
      <w:color w:val="4F81BD" w:themeColor="accent1"/>
      <w:sz w:val="24"/>
      <w:szCs w:val="22"/>
    </w:rPr>
  </w:style>
  <w:style w:type="character" w:styleId="af4">
    <w:name w:val="Hyperlink"/>
    <w:uiPriority w:val="99"/>
    <w:rPr>
      <w:color w:val="0000FF" w:themeColor="hyperlink"/>
      <w:u w:val="single"/>
    </w:rPr>
  </w:style>
  <w:style w:type="paragraph" w:styleId="af5">
    <w:name w:val="TOC Heading"/>
    <w:basedOn w:val="1"/>
    <w:next w:val="a"/>
    <w:uiPriority w:val="39"/>
    <w:semiHidden/>
    <w:qFormat/>
    <w:pPr>
      <w:outlineLvl w:val="9"/>
    </w:pPr>
  </w:style>
  <w:style w:type="paragraph" w:styleId="af6">
    <w:name w:val="Title"/>
    <w:basedOn w:val="a"/>
    <w:link w:val="af7"/>
    <w:uiPriority w:val="10"/>
    <w:qFormat/>
    <w:pPr>
      <w:spacing w:after="480"/>
      <w:ind w:firstLine="0"/>
      <w:jc w:val="center"/>
    </w:pPr>
    <w:rPr>
      <w:rFonts w:eastAsiaTheme="minorEastAsia"/>
      <w:b/>
      <w:bCs/>
      <w:spacing w:val="5"/>
      <w:sz w:val="28"/>
      <w:szCs w:val="28"/>
    </w:rPr>
  </w:style>
  <w:style w:type="character" w:customStyle="1" w:styleId="af7">
    <w:name w:val="Заголовок Знак"/>
    <w:basedOn w:val="a0"/>
    <w:link w:val="af6"/>
    <w:uiPriority w:val="10"/>
    <w:rPr>
      <w:rFonts w:ascii="Arial" w:eastAsiaTheme="minorEastAsia" w:hAnsi="Arial" w:cstheme="minorBidi"/>
      <w:b/>
      <w:bCs/>
      <w:spacing w:val="5"/>
      <w:sz w:val="28"/>
      <w:szCs w:val="28"/>
    </w:rPr>
  </w:style>
  <w:style w:type="character" w:styleId="af8">
    <w:name w:val="Book Title"/>
    <w:basedOn w:val="a0"/>
    <w:uiPriority w:val="33"/>
    <w:qFormat/>
    <w:rPr>
      <w:b/>
      <w:bCs/>
      <w:smallCaps/>
      <w:spacing w:val="5"/>
    </w:rPr>
  </w:style>
  <w:style w:type="paragraph" w:styleId="af9">
    <w:name w:val="caption"/>
    <w:basedOn w:val="a"/>
    <w:next w:val="a"/>
    <w:uiPriority w:val="35"/>
    <w:semiHidden/>
    <w:qFormat/>
    <w:rPr>
      <w:b/>
      <w:bCs/>
      <w:color w:val="4F81BD" w:themeColor="accent1"/>
      <w:sz w:val="18"/>
      <w:szCs w:val="18"/>
    </w:rPr>
  </w:style>
  <w:style w:type="paragraph" w:styleId="afa">
    <w:name w:val="Normal Indent"/>
    <w:basedOn w:val="a"/>
    <w:uiPriority w:val="99"/>
    <w:semiHidden/>
    <w:pPr>
      <w:ind w:left="708"/>
    </w:pPr>
  </w:style>
  <w:style w:type="paragraph" w:styleId="afb">
    <w:name w:val="Subtitle"/>
    <w:basedOn w:val="a"/>
    <w:next w:val="a"/>
    <w:link w:val="afc"/>
    <w:uiPriority w:val="11"/>
    <w:qFormat/>
    <w:pPr>
      <w:numPr>
        <w:ilvl w:val="1"/>
      </w:numPr>
      <w:ind w:firstLine="454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fc">
    <w:name w:val="Подзаголовок Знак"/>
    <w:basedOn w:val="a0"/>
    <w:link w:val="afb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d">
    <w:name w:val="Signature"/>
    <w:basedOn w:val="a"/>
    <w:link w:val="afe"/>
    <w:uiPriority w:val="99"/>
    <w:pPr>
      <w:spacing w:after="0"/>
      <w:ind w:firstLine="0"/>
      <w:jc w:val="left"/>
    </w:pPr>
    <w:rPr>
      <w:b/>
    </w:rPr>
  </w:style>
  <w:style w:type="character" w:customStyle="1" w:styleId="afe">
    <w:name w:val="Подпись Знак"/>
    <w:basedOn w:val="a0"/>
    <w:link w:val="afd"/>
    <w:uiPriority w:val="99"/>
    <w:rPr>
      <w:rFonts w:ascii="Arial" w:hAnsi="Arial" w:cstheme="minorBidi"/>
      <w:b/>
      <w:sz w:val="24"/>
      <w:szCs w:val="22"/>
    </w:rPr>
  </w:style>
  <w:style w:type="paragraph" w:customStyle="1" w:styleId="aff">
    <w:name w:val="Редакции"/>
    <w:basedOn w:val="a"/>
    <w:pPr>
      <w:spacing w:after="240"/>
      <w:ind w:firstLine="0"/>
      <w:jc w:val="center"/>
    </w:pPr>
    <w:rPr>
      <w:rFonts w:eastAsiaTheme="minorEastAsia" w:cs="Arial"/>
      <w:i/>
      <w:iCs/>
      <w:szCs w:val="24"/>
      <w:lang w:eastAsia="ru-RU"/>
    </w:rPr>
  </w:style>
  <w:style w:type="paragraph" w:customStyle="1" w:styleId="aff0">
    <w:name w:val="Реквизит"/>
    <w:basedOn w:val="a"/>
    <w:pPr>
      <w:spacing w:after="240"/>
      <w:ind w:firstLine="0"/>
      <w:jc w:val="left"/>
    </w:pPr>
  </w:style>
  <w:style w:type="character" w:styleId="aff1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f2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ff3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aff4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ff5">
    <w:name w:val="Strong"/>
    <w:basedOn w:val="a0"/>
    <w:uiPriority w:val="22"/>
    <w:qFormat/>
    <w:rPr>
      <w:b/>
      <w:bCs/>
    </w:rPr>
  </w:style>
  <w:style w:type="paragraph" w:customStyle="1" w:styleId="aff6">
    <w:name w:val="Таблица"/>
    <w:basedOn w:val="a"/>
    <w:qFormat/>
    <w:pPr>
      <w:ind w:firstLine="0"/>
    </w:pPr>
  </w:style>
  <w:style w:type="paragraph" w:styleId="aff7">
    <w:name w:val="annotation text"/>
    <w:basedOn w:val="a"/>
    <w:link w:val="aff8"/>
    <w:uiPriority w:val="99"/>
    <w:pPr>
      <w:spacing w:before="120" w:after="240"/>
      <w:ind w:firstLine="0"/>
      <w:jc w:val="left"/>
    </w:pPr>
    <w:rPr>
      <w:i/>
      <w:szCs w:val="20"/>
    </w:rPr>
  </w:style>
  <w:style w:type="character" w:customStyle="1" w:styleId="aff8">
    <w:name w:val="Текст примечания Знак"/>
    <w:basedOn w:val="a0"/>
    <w:link w:val="aff7"/>
    <w:uiPriority w:val="99"/>
    <w:rPr>
      <w:rFonts w:ascii="Arial" w:hAnsi="Arial" w:cstheme="minorBidi"/>
      <w:i/>
      <w:sz w:val="24"/>
    </w:rPr>
  </w:style>
  <w:style w:type="paragraph" w:styleId="23">
    <w:name w:val="Quote"/>
    <w:basedOn w:val="a"/>
    <w:next w:val="a"/>
    <w:link w:val="24"/>
    <w:uiPriority w:val="29"/>
    <w:qFormat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Pr>
      <w:rFonts w:ascii="Arial" w:hAnsi="Arial" w:cstheme="minorBidi"/>
      <w:i/>
      <w:iCs/>
      <w:color w:val="000000" w:themeColor="text1"/>
      <w:sz w:val="24"/>
      <w:szCs w:val="22"/>
    </w:rPr>
  </w:style>
  <w:style w:type="paragraph" w:styleId="aff9">
    <w:name w:val="Message Header"/>
    <w:basedOn w:val="a"/>
    <w:link w:val="affa"/>
    <w:uiPriority w:val="99"/>
    <w:pPr>
      <w:spacing w:after="480"/>
      <w:ind w:firstLine="0"/>
      <w:jc w:val="center"/>
    </w:pPr>
    <w:rPr>
      <w:rFonts w:eastAsiaTheme="majorEastAsia" w:cstheme="majorBidi"/>
      <w:b/>
      <w:sz w:val="32"/>
      <w:szCs w:val="24"/>
    </w:rPr>
  </w:style>
  <w:style w:type="character" w:customStyle="1" w:styleId="affa">
    <w:name w:val="Шапка Знак"/>
    <w:basedOn w:val="a0"/>
    <w:link w:val="aff9"/>
    <w:uiPriority w:val="99"/>
    <w:rPr>
      <w:rFonts w:ascii="Arial" w:eastAsiaTheme="majorEastAsia" w:hAnsi="Arial" w:cstheme="majorBidi"/>
      <w:b/>
      <w:sz w:val="32"/>
      <w:szCs w:val="24"/>
    </w:rPr>
  </w:style>
  <w:style w:type="paragraph" w:styleId="affb">
    <w:name w:val="Balloon Text"/>
    <w:basedOn w:val="a"/>
    <w:link w:val="affc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affc">
    <w:name w:val="Текст выноски Знак"/>
    <w:basedOn w:val="a0"/>
    <w:link w:val="affb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12" Type="http://schemas.openxmlformats.org/officeDocument/2006/relationships/hyperlink" Target="cdb:92072" TargetMode="External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https://cbd.minjust.gov.kg/230000413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cdb:160035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cdb:254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2116</Characters>
  <Application>Microsoft Office Word</Application>
  <DocSecurity>0</DocSecurity>
  <Lines>17</Lines>
  <Paragraphs>4</Paragraphs>
  <ScaleCrop>false</ScaleCrop>
  <Company>Krokoz™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mura</cp:lastModifiedBy>
  <cp:revision>2</cp:revision>
  <dcterms:created xsi:type="dcterms:W3CDTF">2025-02-10T08:50:00Z</dcterms:created>
  <dcterms:modified xsi:type="dcterms:W3CDTF">2025-02-10T08:50:00Z</dcterms:modified>
</cp:coreProperties>
</file>