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4AFE" w14:textId="77777777" w:rsidR="0077217A" w:rsidRPr="0077217A" w:rsidRDefault="0077217A" w:rsidP="0077217A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sz w:val="36"/>
          <w:szCs w:val="36"/>
          <w:lang w:val="ru-KG" w:eastAsia="ru-KG"/>
        </w:rPr>
      </w:pPr>
      <w:r w:rsidRPr="0077217A">
        <w:rPr>
          <w:rFonts w:ascii="Helvetica" w:eastAsia="Times New Roman" w:hAnsi="Helvetica" w:cs="Helvetica"/>
          <w:b/>
          <w:bCs/>
          <w:sz w:val="36"/>
          <w:szCs w:val="36"/>
          <w:lang w:val="ru-KG" w:eastAsia="ru-KG"/>
        </w:rPr>
        <w:t>Памятник древней истории и культуры</w:t>
      </w:r>
    </w:p>
    <w:p w14:paraId="124DE238" w14:textId="77777777" w:rsidR="0077217A" w:rsidRPr="0077217A" w:rsidRDefault="0077217A" w:rsidP="0077217A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val="ru-KG" w:eastAsia="ru-KG"/>
        </w:rPr>
      </w:pPr>
      <w:r w:rsidRPr="0077217A">
        <w:rPr>
          <w:rFonts w:ascii="Helvetica" w:eastAsia="Times New Roman" w:hAnsi="Helvetica" w:cs="Helvetica"/>
          <w:sz w:val="26"/>
          <w:szCs w:val="26"/>
          <w:lang w:val="ru-KG" w:eastAsia="ru-KG"/>
        </w:rPr>
        <w:t>Посещение Гумбеза Манаса представляет собой уникальную возможность погрузиться в богатую историю и культуру Кыргызстана. Здесь путешественники могут проникнуться духом прошлого, ощутить мощь и значимость культурного наследия и узнать о легендарном батыре Манасе. Каждая деталь мавзолея, каждая резная плита и каждая надпись вносят свой вклад в создание особой атмосферы, полной тайны и величия.</w:t>
      </w:r>
    </w:p>
    <w:p w14:paraId="50EC400E" w14:textId="77777777" w:rsidR="0077217A" w:rsidRPr="0077217A" w:rsidRDefault="0077217A" w:rsidP="0077217A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val="ru-KG" w:eastAsia="ru-KG"/>
        </w:rPr>
      </w:pPr>
      <w:r w:rsidRPr="0077217A">
        <w:rPr>
          <w:rFonts w:ascii="Helvetica" w:eastAsia="Times New Roman" w:hAnsi="Helvetica" w:cs="Helvetica"/>
          <w:sz w:val="26"/>
          <w:szCs w:val="26"/>
          <w:lang w:val="ru-KG" w:eastAsia="ru-KG"/>
        </w:rPr>
        <w:t>Данный памятник играет важную роль в сохранении исторической памяти и культурного разнообразия. Этот мавзолей является одним из многочисленных примеров богатой истории и культуры Кыргызстана.</w:t>
      </w:r>
    </w:p>
    <w:p w14:paraId="338C78D9" w14:textId="77777777" w:rsidR="0076725A" w:rsidRDefault="0076725A"/>
    <w:sectPr w:rsidR="0076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B3"/>
    <w:rsid w:val="00046BB3"/>
    <w:rsid w:val="0076725A"/>
    <w:rsid w:val="007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CD7EF-E17F-4BD9-93DF-93525B76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G" w:eastAsia="ru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217A"/>
    <w:rPr>
      <w:rFonts w:ascii="Times New Roman" w:eastAsia="Times New Roman" w:hAnsi="Times New Roman" w:cs="Times New Roman"/>
      <w:b/>
      <w:bCs/>
      <w:sz w:val="27"/>
      <w:szCs w:val="27"/>
      <w:lang w:val="ru-KG" w:eastAsia="ru-KG"/>
    </w:rPr>
  </w:style>
  <w:style w:type="paragraph" w:customStyle="1" w:styleId="content--common-blockblock-3u">
    <w:name w:val="content--common-block__block-3u"/>
    <w:basedOn w:val="a"/>
    <w:rsid w:val="0077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Сейнис Чилетиров</dc:creator>
  <cp:keywords/>
  <dc:description/>
  <cp:lastModifiedBy>Сейнис Чилетиров</cp:lastModifiedBy>
  <cp:revision>3</cp:revision>
  <dcterms:created xsi:type="dcterms:W3CDTF">2025-02-02T12:03:00Z</dcterms:created>
  <dcterms:modified xsi:type="dcterms:W3CDTF">2025-02-02T12:04:00Z</dcterms:modified>
</cp:coreProperties>
</file>